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2613F140" w:rsidR="004E3B58" w:rsidRDefault="00BC6F3C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  <w:r w:rsidR="00553E7C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3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553E7C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6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45E98355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553E7C">
        <w:rPr>
          <w:rFonts w:ascii="Calibri" w:eastAsia="Calibri" w:hAnsi="Calibri" w:cs="Times New Roman"/>
          <w:b/>
          <w:i/>
          <w:sz w:val="28"/>
          <w:szCs w:val="28"/>
        </w:rPr>
        <w:t>10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546985">
        <w:rPr>
          <w:rFonts w:ascii="Calibri" w:eastAsia="Calibri" w:hAnsi="Calibri" w:cs="Times New Roman"/>
          <w:b/>
          <w:i/>
          <w:sz w:val="28"/>
          <w:szCs w:val="28"/>
        </w:rPr>
        <w:t>2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209E44B8" w14:textId="1E2D7E36" w:rsidR="00BC6F3C" w:rsidRDefault="00553E7C" w:rsidP="00553E7C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bookmarkStart w:id="1" w:name="_Hlk157896347"/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Prethodna suglasnost Radničkog vijeća na </w:t>
      </w:r>
      <w:r w:rsidR="00BC6F3C"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</w:t>
      </w:r>
      <w:bookmarkEnd w:id="1"/>
      <w:r w:rsidRPr="00553E7C">
        <w:rPr>
          <w:rFonts w:eastAsia="Microsoft YaHei UI" w:cstheme="minorHAnsi"/>
          <w:color w:val="222222"/>
          <w:sz w:val="24"/>
          <w:szCs w:val="24"/>
          <w:lang w:eastAsia="hr-HR"/>
        </w:rPr>
        <w:t>Plan godišnjeg odmora za 2022. godinu  (očevidnik) i Odluka o rasporedu i trajanju godišnjeg odmora</w:t>
      </w:r>
      <w:r w:rsidR="00BC6F3C" w:rsidRPr="00553E7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. </w:t>
      </w:r>
    </w:p>
    <w:p w14:paraId="524F92BE" w14:textId="449476D0" w:rsidR="00553E7C" w:rsidRPr="00553E7C" w:rsidRDefault="00553E7C" w:rsidP="00553E7C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r w:rsidRPr="00553E7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Prethodna suglasnost Radničkog vijeća </w:t>
      </w:r>
      <w:bookmarkStart w:id="2" w:name="_Hlk157896511"/>
      <w:r w:rsidRPr="00553E7C">
        <w:rPr>
          <w:rFonts w:eastAsia="Microsoft YaHei UI" w:cstheme="minorHAnsi"/>
          <w:color w:val="222222"/>
          <w:sz w:val="24"/>
          <w:szCs w:val="24"/>
          <w:lang w:eastAsia="hr-HR"/>
        </w:rPr>
        <w:t>na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prijedlog imenovanja povjerljive osobe (za prijavu nepravilnosti) i njezinog zamjenika</w:t>
      </w:r>
      <w:r w:rsidRPr="00553E7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 </w:t>
      </w:r>
      <w:bookmarkEnd w:id="2"/>
    </w:p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p w14:paraId="20A51952" w14:textId="0F359630" w:rsidR="00546985" w:rsidRDefault="00B731E4" w:rsidP="00546985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bookmarkStart w:id="3" w:name="_Hlk157896488"/>
      <w:bookmarkEnd w:id="0"/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na</w:t>
      </w:r>
      <w:r w:rsidR="004E3B58" w:rsidRPr="00546985">
        <w:rPr>
          <w:rFonts w:eastAsia="Calibri" w:cstheme="minorHAnsi"/>
          <w:sz w:val="24"/>
          <w:szCs w:val="24"/>
        </w:rPr>
        <w:t xml:space="preserve">  </w:t>
      </w:r>
      <w:r w:rsidR="00553E7C">
        <w:rPr>
          <w:rFonts w:eastAsia="Calibri" w:cstheme="minorHAnsi"/>
          <w:sz w:val="24"/>
          <w:szCs w:val="24"/>
        </w:rPr>
        <w:t>plan godišnjih odmora  za 2022. godinu</w:t>
      </w:r>
    </w:p>
    <w:bookmarkEnd w:id="3"/>
    <w:p w14:paraId="6EBE242D" w14:textId="217BCB1C" w:rsidR="00553E7C" w:rsidRPr="00553E7C" w:rsidRDefault="00553E7C" w:rsidP="0074538E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553E7C">
        <w:rPr>
          <w:rFonts w:eastAsia="Calibri" w:cstheme="minorHAnsi"/>
          <w:sz w:val="24"/>
          <w:szCs w:val="24"/>
        </w:rPr>
        <w:t xml:space="preserve">Jednoglasno je dana suglasnost Radničkog vijeća na prijedlog imenovanja povjerljive osobe (za prijavu nepravilnosti) i njezinog zamjenika  </w:t>
      </w:r>
    </w:p>
    <w:p w14:paraId="15CF6803" w14:textId="77777777" w:rsidR="00553E7C" w:rsidRPr="00546985" w:rsidRDefault="00553E7C" w:rsidP="00553E7C">
      <w:pPr>
        <w:pStyle w:val="Odlomakpopisa"/>
        <w:jc w:val="both"/>
        <w:rPr>
          <w:rFonts w:eastAsia="Calibri" w:cstheme="minorHAnsi"/>
          <w:sz w:val="24"/>
          <w:szCs w:val="24"/>
        </w:rPr>
      </w:pPr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07CB9386" w:rsidR="003F0025" w:rsidRPr="003F0025" w:rsidRDefault="004E3B58" w:rsidP="00546985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F41"/>
    <w:multiLevelType w:val="hybridMultilevel"/>
    <w:tmpl w:val="D0D63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546985"/>
    <w:rsid w:val="00553E7C"/>
    <w:rsid w:val="005A1513"/>
    <w:rsid w:val="00A84EBA"/>
    <w:rsid w:val="00AC1F9A"/>
    <w:rsid w:val="00B731E4"/>
    <w:rsid w:val="00BC2844"/>
    <w:rsid w:val="00B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2024-02-03T22:49:00Z</dcterms:created>
  <dcterms:modified xsi:type="dcterms:W3CDTF">2024-02-03T22:49:00Z</dcterms:modified>
</cp:coreProperties>
</file>