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A" w:rsidRDefault="00940281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Osnovna škola Marije i Line</w:t>
      </w:r>
    </w:p>
    <w:p w:rsidR="0058101A" w:rsidRDefault="00940281">
      <w:pPr>
        <w:spacing w:after="0"/>
        <w:rPr>
          <w:sz w:val="28"/>
          <w:szCs w:val="28"/>
        </w:rPr>
      </w:pPr>
      <w:r>
        <w:rPr>
          <w:sz w:val="28"/>
          <w:szCs w:val="28"/>
        </w:rPr>
        <w:t>Školska 14</w:t>
      </w:r>
    </w:p>
    <w:p w:rsidR="0058101A" w:rsidRDefault="00940281">
      <w:pPr>
        <w:spacing w:after="0"/>
        <w:rPr>
          <w:sz w:val="28"/>
          <w:szCs w:val="28"/>
        </w:rPr>
      </w:pPr>
      <w:r>
        <w:rPr>
          <w:sz w:val="28"/>
          <w:szCs w:val="28"/>
        </w:rPr>
        <w:t>Umag</w:t>
      </w:r>
    </w:p>
    <w:p w:rsidR="0058101A" w:rsidRDefault="0058101A"/>
    <w:p w:rsidR="0058101A" w:rsidRDefault="0058101A"/>
    <w:p w:rsidR="0058101A" w:rsidRDefault="0058101A"/>
    <w:p w:rsidR="0058101A" w:rsidRDefault="00940281">
      <w:pPr>
        <w:pStyle w:val="Naslov"/>
        <w:spacing w:before="240" w:after="0"/>
        <w:jc w:val="center"/>
        <w:rPr>
          <w:color w:val="000000"/>
        </w:rPr>
      </w:pPr>
      <w:r>
        <w:rPr>
          <w:color w:val="000000"/>
        </w:rPr>
        <w:t xml:space="preserve">NAČINI, ELEMENTI  I  KRITERIJI  VREDNOVANJA  UČENIKA </w:t>
      </w:r>
    </w:p>
    <w:p w:rsidR="0058101A" w:rsidRDefault="00940281">
      <w:pPr>
        <w:pStyle w:val="Naslov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MATEMATIKA</w:t>
      </w:r>
    </w:p>
    <w:p w:rsidR="0058101A" w:rsidRDefault="00940281">
      <w:pPr>
        <w:pStyle w:val="Naslov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(od 5. do 8. razreda)</w:t>
      </w:r>
    </w:p>
    <w:p w:rsidR="0058101A" w:rsidRDefault="0058101A">
      <w:pPr>
        <w:rPr>
          <w:b/>
        </w:rPr>
      </w:pPr>
    </w:p>
    <w:p w:rsidR="0058101A" w:rsidRDefault="0058101A">
      <w:pPr>
        <w:rPr>
          <w:b/>
        </w:rPr>
      </w:pPr>
    </w:p>
    <w:p w:rsidR="0058101A" w:rsidRDefault="00940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Stručni aktiv matematike, šk. god. 2019./2020.</w:t>
      </w:r>
    </w:p>
    <w:p w:rsidR="0058101A" w:rsidRDefault="00940281">
      <w:pPr>
        <w:rPr>
          <w:sz w:val="28"/>
          <w:szCs w:val="28"/>
        </w:rPr>
      </w:pPr>
      <w:r>
        <w:rPr>
          <w:sz w:val="28"/>
          <w:szCs w:val="28"/>
        </w:rPr>
        <w:t>Jelena Franić Rihter, prof. matematike i informatike</w:t>
      </w:r>
    </w:p>
    <w:p w:rsidR="0058101A" w:rsidRDefault="009402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Matea Mažuran, mag. math.</w:t>
      </w:r>
    </w:p>
    <w:p w:rsidR="0058101A" w:rsidRDefault="00940281">
      <w:pPr>
        <w:rPr>
          <w:sz w:val="28"/>
          <w:szCs w:val="28"/>
        </w:rPr>
      </w:pPr>
      <w:r>
        <w:rPr>
          <w:sz w:val="28"/>
          <w:szCs w:val="28"/>
        </w:rPr>
        <w:t>Jasmina Mijanović Puđak, prof. matematike i informatike</w:t>
      </w:r>
    </w:p>
    <w:p w:rsidR="0058101A" w:rsidRDefault="00940281">
      <w:r>
        <w:rPr>
          <w:sz w:val="28"/>
          <w:szCs w:val="28"/>
        </w:rPr>
        <w:t>Maja Mirić, mag. math et info.</w:t>
      </w:r>
      <w:r>
        <w:t xml:space="preserve"> </w:t>
      </w:r>
    </w:p>
    <w:p w:rsidR="0058101A" w:rsidRDefault="0058101A">
      <w:pPr>
        <w:rPr>
          <w:b/>
          <w:sz w:val="28"/>
          <w:szCs w:val="28"/>
        </w:rPr>
      </w:pPr>
    </w:p>
    <w:p w:rsidR="0058101A" w:rsidRDefault="0058101A">
      <w:pPr>
        <w:rPr>
          <w:b/>
          <w:sz w:val="28"/>
          <w:szCs w:val="28"/>
        </w:rPr>
      </w:pPr>
    </w:p>
    <w:p w:rsidR="0058101A" w:rsidRDefault="0094028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ELEMENTI PRAĆENJA I VREDNOVANJA </w:t>
      </w:r>
    </w:p>
    <w:tbl>
      <w:tblPr>
        <w:tblStyle w:val="a"/>
        <w:tblW w:w="14560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1163"/>
      </w:tblGrid>
      <w:tr w:rsidR="0058101A">
        <w:tc>
          <w:tcPr>
            <w:tcW w:w="3397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Usvojenost znanja i vještina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3" w:type="dxa"/>
          </w:tcPr>
          <w:p w:rsidR="0058101A" w:rsidRDefault="0094028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opisuje matematičke pojmove </w:t>
            </w:r>
          </w:p>
          <w:p w:rsidR="0058101A" w:rsidRDefault="0094028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odabire pogodne i matematički ispravne procedure te ih provodi </w:t>
            </w:r>
          </w:p>
          <w:p w:rsidR="0058101A" w:rsidRDefault="0094028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provjerava ispravnost matematičkih postupaka i utvrđuje smislenost rezultata </w:t>
            </w:r>
          </w:p>
          <w:p w:rsidR="0058101A" w:rsidRDefault="0094028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upotrebljava i povezuje matematičke koncepte</w:t>
            </w:r>
          </w:p>
        </w:tc>
      </w:tr>
      <w:tr w:rsidR="0058101A">
        <w:tc>
          <w:tcPr>
            <w:tcW w:w="3397" w:type="dxa"/>
          </w:tcPr>
          <w:p w:rsidR="0058101A" w:rsidRDefault="00940281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Matematička komunikacija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3" w:type="dxa"/>
          </w:tcPr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koristi se odgovarajućim matematičkim jezikom (standardni matematički simboli, zapisi i terminologija) pri usmenome i pisanom izražavanju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koristi se odgovarajućim matematičkim prikazima za predstavljanje podataka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prelazi između različitih matematičkih 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ikaza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svoje razmišljanje iznosi cjelovitim, suvislim i sažetim matematičkim rečenicama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postavlja pitanja i odgovara na pitanja koja nadilaze opseg izvorno postavljenoga pitanja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organizira informacije u logičku strukturu </w:t>
            </w:r>
          </w:p>
          <w:p w:rsidR="0058101A" w:rsidRDefault="009402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primjereno se koristi tehnologijom</w:t>
            </w:r>
          </w:p>
        </w:tc>
      </w:tr>
      <w:tr w:rsidR="0058101A">
        <w:tc>
          <w:tcPr>
            <w:tcW w:w="3397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Rješavanje problema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3" w:type="dxa"/>
          </w:tcPr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prepoznaje relevantne elemente problema i naslućuje metode rješavanja </w:t>
            </w:r>
          </w:p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uspješno primjenjuje odabranu matematičku metodu pri rješavanju problema </w:t>
            </w:r>
          </w:p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modelira matematičkim zakonitostima problemske situ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acije uz raspravu </w:t>
            </w:r>
          </w:p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ispravno rješava probleme u različitim kontekstima </w:t>
            </w:r>
          </w:p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provjerava ispravnost matematičkih postupaka i utvrđuje smislenost rješenja problema </w:t>
            </w:r>
          </w:p>
          <w:p w:rsidR="0058101A" w:rsidRDefault="00940281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generalizira rješenje</w:t>
            </w:r>
          </w:p>
        </w:tc>
      </w:tr>
    </w:tbl>
    <w:p w:rsidR="0058101A" w:rsidRDefault="005810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01A" w:rsidRDefault="0094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Elementi su odraz ciljeva predmeta i vrednuju se u postocima, u 5. razredu u omjeru 40 : 30 : 30, a od 6. do 8. razreda u omjeru 30 : 30 : 40.  </w:t>
      </w:r>
    </w:p>
    <w:p w:rsidR="0058101A" w:rsidRDefault="0058101A">
      <w:pPr>
        <w:spacing w:after="48" w:line="240" w:lineRule="auto"/>
        <w:ind w:firstLine="408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58101A" w:rsidRDefault="00940281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Vrednovanje naučenoga rezultira brojčanom ocjenom, a usvojenost ishoda provjerava se usmenim ispitivanjem, pisanim provjerama i matematičkim/interdisciplinarnim projektima. </w:t>
      </w:r>
    </w:p>
    <w:p w:rsidR="0058101A" w:rsidRDefault="0058101A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8101A" w:rsidRDefault="00940281">
      <w:pPr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 jednoj provjeri moguće je ocijeniti više elemenata vrednovanja.</w:t>
      </w:r>
    </w:p>
    <w:p w:rsidR="0058101A" w:rsidRDefault="00581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58101A">
      <w:pPr>
        <w:jc w:val="both"/>
        <w:rPr>
          <w:b/>
        </w:rPr>
      </w:pPr>
    </w:p>
    <w:p w:rsidR="0058101A" w:rsidRDefault="0058101A">
      <w:pPr>
        <w:ind w:left="708"/>
        <w:jc w:val="both"/>
        <w:rPr>
          <w:b/>
        </w:rPr>
      </w:pPr>
    </w:p>
    <w:p w:rsidR="0058101A" w:rsidRDefault="0058101A">
      <w:pPr>
        <w:ind w:left="708"/>
        <w:jc w:val="both"/>
        <w:rPr>
          <w:color w:val="FF0000"/>
        </w:rPr>
      </w:pPr>
    </w:p>
    <w:tbl>
      <w:tblPr>
        <w:tblStyle w:val="a0"/>
        <w:tblW w:w="14641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3289"/>
        <w:gridCol w:w="3289"/>
        <w:gridCol w:w="3289"/>
        <w:gridCol w:w="3289"/>
      </w:tblGrid>
      <w:tr w:rsidR="0058101A">
        <w:tc>
          <w:tcPr>
            <w:tcW w:w="1486" w:type="dxa"/>
          </w:tcPr>
          <w:p w:rsidR="0058101A" w:rsidRDefault="005810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</w:tcPr>
          <w:p w:rsidR="0058101A" w:rsidRDefault="009402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DOVOLJAN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2)</w:t>
            </w:r>
          </w:p>
        </w:tc>
        <w:tc>
          <w:tcPr>
            <w:tcW w:w="3289" w:type="dxa"/>
            <w:shd w:val="clear" w:color="auto" w:fill="FFFFFF"/>
          </w:tcPr>
          <w:p w:rsidR="0058101A" w:rsidRDefault="009402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3289" w:type="dxa"/>
            <w:shd w:val="clear" w:color="auto" w:fill="FFFFFF"/>
          </w:tcPr>
          <w:p w:rsidR="0058101A" w:rsidRDefault="009402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3289" w:type="dxa"/>
            <w:shd w:val="clear" w:color="auto" w:fill="FFFFFF"/>
          </w:tcPr>
          <w:p w:rsidR="0058101A" w:rsidRDefault="009402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ODLIČAN (5)</w:t>
            </w:r>
          </w:p>
        </w:tc>
      </w:tr>
      <w:tr w:rsidR="0058101A">
        <w:tc>
          <w:tcPr>
            <w:tcW w:w="1486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matematičke pojmove.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matematičke pojmove.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Odabire pogodne i matematički ispravne procedure te ih provodi.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matematičke pojmove.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Odabire pogodne i matematički ispravne procedure te ih provodi.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Provjerava ispravnost matematičkih postupaka i utvrđuje smislenost rezultata.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Opisuje matematičke pojmove.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Odabire pogodne i matematički ispravne procedure te ih provodi.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Provjerava ispravnost matematičkih postupaka i utvrđuje smislenost rezultata.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Upotrebljava i povezuje matematičke koncepte.</w:t>
            </w:r>
          </w:p>
        </w:tc>
      </w:tr>
      <w:tr w:rsidR="0058101A">
        <w:tc>
          <w:tcPr>
            <w:tcW w:w="1486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Matematička komunikacija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prikazima za predstavljanje podataka.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Primjereno se koristi tehnol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ogijom.</w:t>
            </w:r>
          </w:p>
          <w:p w:rsidR="0058101A" w:rsidRDefault="005810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prikazima za predstavljanje podataka.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Prelazi između različitih matematičkih prikaza.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Primjereno se koristi tehnologijom.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jezikom (standardni matematički simboli, zapisi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terminologija) pri usmenome i pisanome izražavanju.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prikazima za predstavljanje podataka.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Prelazi između različitih matematičkih prikaza.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Primjereno se koristi tehnologijom.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jezikom (standardni matematički simboli, zapisi i terminologija) pri usmenome i pisanome izražavanju.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Koristi se odgovarajućim matematičkim prikazima za predstavljanje podataka.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Prelazi između različitih matematičkih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prikaza.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Svoje razmišljanje iznosi cjelovitim, suvislim i sažetim matematičkim rečenicama.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Postavlja pitanja i odgovara na pitanja koja nadilaze opseg izvorno postavljenoga pitanja.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Primjereno se koristi tehnologijom.</w:t>
            </w:r>
          </w:p>
        </w:tc>
      </w:tr>
      <w:tr w:rsidR="0058101A">
        <w:tc>
          <w:tcPr>
            <w:tcW w:w="1486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Rješavanje problema</w:t>
            </w: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Prepoznaje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levantne elemente problema i naslućuje metode rješavanja.</w:t>
            </w: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Uspješno primjenjuje odabranu matematičku metodu pri rješavanju problema.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Ispravno rješava probleme u različitim kontekstima.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Provjerava ispravnost matematičkih postupaka i utvrđuje smislenost rješenja problema.</w:t>
            </w:r>
          </w:p>
        </w:tc>
        <w:tc>
          <w:tcPr>
            <w:tcW w:w="3289" w:type="dxa"/>
          </w:tcPr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Modelira matematičkim zakonitostima problemske situacije uz raspravu.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Provjerava ispravnost matematičkih postupaka i utvrđuje smislenost rješenja problema.</w:t>
            </w:r>
          </w:p>
          <w:p w:rsidR="0058101A" w:rsidRDefault="005810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101A" w:rsidRDefault="009402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Generalizira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rješenje.</w:t>
            </w:r>
          </w:p>
        </w:tc>
      </w:tr>
    </w:tbl>
    <w:p w:rsidR="0058101A" w:rsidRDefault="009402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NAČINI VREDNOVANJA </w:t>
      </w:r>
    </w:p>
    <w:p w:rsidR="0058101A" w:rsidRDefault="009402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PISANO PROVJERAVANJE </w:t>
      </w:r>
    </w:p>
    <w:p w:rsidR="0058101A" w:rsidRDefault="00940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pisanim provjeravanjem podrazumijevaju se svi oblici provjere koji rezultiraju ocjenom učenikovog pisanoga uratka, a provode se kontinuirano tijekom nastavne godine. Provodi se nakon obrađene i sist</w:t>
      </w:r>
      <w:r>
        <w:rPr>
          <w:rFonts w:ascii="Times New Roman" w:eastAsia="Times New Roman" w:hAnsi="Times New Roman" w:cs="Times New Roman"/>
          <w:sz w:val="24"/>
          <w:szCs w:val="24"/>
        </w:rPr>
        <w:t>ematizirane nastavne cjeline, uz obaveznu najavu najmanje mjesec dana prije provjere. U jednome danu učenik može pisati samo jednu pisanu provjeru, a u jednome tjednu najviše četiri pisane provjere. Učitelj/nastavnik je dužan obavijestiti  učenike  o opseg</w:t>
      </w:r>
      <w:r>
        <w:rPr>
          <w:rFonts w:ascii="Times New Roman" w:eastAsia="Times New Roman" w:hAnsi="Times New Roman" w:cs="Times New Roman"/>
          <w:sz w:val="24"/>
          <w:szCs w:val="24"/>
        </w:rPr>
        <w:t>u sadržaja  i  odgojno-obrazovnim ishodima koji će se provjeravati i načinu provođenja pisane provjere.</w:t>
      </w:r>
    </w:p>
    <w:p w:rsidR="0058101A" w:rsidRDefault="0058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pravilu za pisane provjere znanja vrijede sljedeći kriteriji: </w:t>
      </w:r>
    </w:p>
    <w:tbl>
      <w:tblPr>
        <w:tblStyle w:val="a1"/>
        <w:tblW w:w="12760" w:type="dxa"/>
        <w:jc w:val="center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2"/>
        <w:gridCol w:w="2552"/>
        <w:gridCol w:w="2552"/>
        <w:gridCol w:w="2552"/>
      </w:tblGrid>
      <w:tr w:rsidR="0058101A">
        <w:trPr>
          <w:jc w:val="center"/>
        </w:trPr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NEDOVOLJAN (1)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DOVOLJAN (2)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DOBAR (3)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VRLO DOBAR (4)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ODLIČAN (5)</w:t>
            </w:r>
          </w:p>
        </w:tc>
      </w:tr>
      <w:tr w:rsidR="0058101A">
        <w:trPr>
          <w:jc w:val="center"/>
        </w:trPr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sz w:val="25"/>
                <w:szCs w:val="25"/>
              </w:rPr>
              <w:t>0 - 39%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40 - 59%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60 - 74%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75 -89%</w:t>
            </w:r>
          </w:p>
        </w:tc>
        <w:tc>
          <w:tcPr>
            <w:tcW w:w="2552" w:type="dxa"/>
          </w:tcPr>
          <w:p w:rsidR="0058101A" w:rsidRDefault="00940281">
            <w:pPr>
              <w:jc w:val="center"/>
              <w:rPr>
                <w:b/>
                <w:color w:val="000000"/>
              </w:rPr>
            </w:pPr>
            <w:r>
              <w:rPr>
                <w:sz w:val="24"/>
                <w:szCs w:val="24"/>
              </w:rPr>
              <w:t>90  - 100%</w:t>
            </w:r>
          </w:p>
        </w:tc>
      </w:tr>
    </w:tbl>
    <w:p w:rsidR="0058101A" w:rsidRDefault="00581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Uvodni ili inicijalni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 znanja najavljuje se i provodi unutar prva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dva tjedna od početka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nastavne godine. Rezultat inicijalne provjere upisuje se u bilješke o praćenju učenika, ne ocjenjuje se brojčano te služi pravovremen</w:t>
      </w:r>
      <w:r>
        <w:rPr>
          <w:rFonts w:ascii="Times New Roman" w:eastAsia="Times New Roman" w:hAnsi="Times New Roman" w:cs="Times New Roman"/>
          <w:sz w:val="24"/>
          <w:szCs w:val="24"/>
        </w:rPr>
        <w:t>ome pružanju kvalitetne individualne informacije učeniku i roditelju.</w:t>
      </w:r>
    </w:p>
    <w:p w:rsidR="0058101A" w:rsidRDefault="00581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Kratke pisane provjere koje se provode sa svrhom vrednovanja za učenje ili vrednovanja kao učenje nije potrebno najavljivati, upisuju se u rubriku bilješki.</w:t>
      </w:r>
    </w:p>
    <w:p w:rsidR="0058101A" w:rsidRDefault="005810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01A" w:rsidRDefault="009402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USMENO PROVJERAVANJE </w:t>
      </w:r>
    </w:p>
    <w:p w:rsidR="0058101A" w:rsidRDefault="00940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 usmenim provjeravanjem podrazumijevaju se svi usmeni oblici provjere postignute razine kompetencija ostvarenosti odgojno-obrazovnih ishoda učenika koji rezultiraju ocjenom. </w:t>
      </w:r>
    </w:p>
    <w:p w:rsidR="0058101A" w:rsidRDefault="00581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Usmeno provjeravanje i ocjenjivanje učenika može se provoditi na svakom nasta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vnome satu bez obveze najave i, u pravilu, ne smije trajati dulje od 10 minuta po učeniku. U danu kada piše pisanu provjeru, učenik može biti usmeno provjeravan samo iz jednoga nastavnoga predmeta, odnosno iz dva nastavna predmeta ako taj dan nema pisanih </w:t>
      </w:r>
      <w:r>
        <w:rPr>
          <w:rFonts w:ascii="Times New Roman" w:eastAsia="Times New Roman" w:hAnsi="Times New Roman" w:cs="Times New Roman"/>
          <w:sz w:val="24"/>
          <w:szCs w:val="24"/>
        </w:rPr>
        <w:t>provjera. Učenik se ocjenjuje javno u razrednom odjelu uz obrazloženje dane ocjene.</w:t>
      </w: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p w:rsidR="0058101A" w:rsidRDefault="0058101A">
      <w:pPr>
        <w:spacing w:after="0"/>
        <w:ind w:left="708"/>
        <w:jc w:val="both"/>
        <w:rPr>
          <w:sz w:val="18"/>
          <w:szCs w:val="18"/>
        </w:rPr>
      </w:pPr>
    </w:p>
    <w:tbl>
      <w:tblPr>
        <w:tblStyle w:val="a2"/>
        <w:tblW w:w="14851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134"/>
        <w:gridCol w:w="3289"/>
        <w:gridCol w:w="3289"/>
        <w:gridCol w:w="3289"/>
        <w:gridCol w:w="3289"/>
      </w:tblGrid>
      <w:tr w:rsidR="0058101A">
        <w:tc>
          <w:tcPr>
            <w:tcW w:w="562" w:type="dxa"/>
            <w:vMerge w:val="restart"/>
            <w:vAlign w:val="center"/>
          </w:tcPr>
          <w:p w:rsidR="0058101A" w:rsidRDefault="009402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Usmeno provjeravanje</w:t>
            </w:r>
          </w:p>
        </w:tc>
        <w:tc>
          <w:tcPr>
            <w:tcW w:w="1134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Odgovara po sjećanju, bez dubljeg razumijevanja. 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Pokazuje slabu motiviranost za spoznavanje matematičkih sadržaja. 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Uočava greške uz pomoć i uz pomoć ih ispravlja.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 veliku pomoć učitelja povezuje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staro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gradivo.</w:t>
            </w: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Sadržaje usvojio na razini razumijevanja (stupanj reprodukcije). </w:t>
            </w:r>
          </w:p>
          <w:p w:rsidR="0058101A" w:rsidRDefault="009402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Djelomično primjenj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uje matematičke zakonitosti, iako ih poznaje. </w:t>
            </w:r>
          </w:p>
          <w:p w:rsidR="0058101A" w:rsidRDefault="0058101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Polako rješavanje zadataka, po potrebi uz učiteljevu pomoć, uočavanje i popravljanje pogrešaka. </w:t>
            </w:r>
          </w:p>
          <w:p w:rsidR="0058101A" w:rsidRDefault="005810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 pomoć učitelja uočava vezu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novog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starog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gradiva.</w:t>
            </w:r>
          </w:p>
        </w:tc>
        <w:tc>
          <w:tcPr>
            <w:tcW w:w="3289" w:type="dxa"/>
          </w:tcPr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Bez većih poteškoća usvaja i prenosi nova znanja (znanje je na razini primjene, stupanj operativnosti). </w:t>
            </w: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Razumije nastavno gradivo i služi se znanjem navodeći primjere.</w:t>
            </w:r>
          </w:p>
          <w:p w:rsidR="0058101A" w:rsidRDefault="0058101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Samostalno i točno rješava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složenije zadatke.</w:t>
            </w:r>
          </w:p>
          <w:p w:rsidR="0058101A" w:rsidRDefault="005810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poticaj učitelja povezuje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nove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ržaje sa sadržajima iz prethodnih razreda.</w:t>
            </w:r>
          </w:p>
          <w:p w:rsidR="0058101A" w:rsidRDefault="005810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Lako i brzo usvaja sadržaje na najvišem stupnju (znanje je na razini analize, sinteze i evaluacije). </w:t>
            </w: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Pokazuje izrazit interes za predmet.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Odlično povezuje gradiva te se snalazi u novome gradivu i novim tipovima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zadataka. 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Brzo, samostalno, točno, temeljito i argumentirano rješava složenije zadatke.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Samoinicijativno povezuje nove sadržaje sa sadržajima iz prethodnih razreda i stečeno znanje primjenjuje na nove, složenije zadatke.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Matematička komunikacija</w:t>
            </w:r>
          </w:p>
          <w:p w:rsidR="0058101A" w:rsidRDefault="0058101A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Obrazlaganje i dokazivanje</w:t>
            </w: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nepotpuno je, površno i s pogreškama. Prepoznaje osnovne matematičke pojmove, odgovara po sjećanju, bez dubljeg razumijevanja. Učenik je nesiguran u poznavanju pojmova, simbola, poučaka i grafova. </w:t>
            </w:r>
          </w:p>
          <w:p w:rsidR="0058101A" w:rsidRDefault="009402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 pomoć i poticaj učitelja usp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ijeva izvesti jednostavnije izvode formula.</w:t>
            </w:r>
          </w:p>
          <w:p w:rsidR="0058101A" w:rsidRDefault="0058101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</w:tcPr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Obrazlaganje i dokazivanje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djelomično logično i uvjerljivo, uglavnom s razumijevanjem.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Učenik poznaje većinu pojmova, simbola, poučaka i grafova. Reproducira temeljne pojmove, razumije gradivo, ali ga ne zna pri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mijeniti niti obrazložiti primjerima.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Samostalno izvodi jednostavnije izvode formula.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Obrazlaganje i dokazivanje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točno, logično, temeljito i s razumijevanjem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Uočava, primjenjuje i obrazlaže matematičke zakonitosti. Poznaje pojmove, simbole, poučke i grafov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 primjenjuje ih uz manju pomoć.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Vrlo dobro povezuje gradivo i snalazi se u novom gradivu.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 pomoć učitelja uspijeva izvesti složenije izvode formula.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Obrazlaganje i dokazivanje točno, logično, temeljito, opširno, argumentirano.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Točno i temeljito proma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 te logički povezuje i obrazlaže matematičke pojmove i zakonitosti. Uočava bit zakonitosti, uči s razumijevanjem.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Originalne ideje, kreativnost. Izvrsno poznaje pojmove, simbole, poučke i grafove.</w:t>
            </w:r>
          </w:p>
          <w:p w:rsidR="0058101A" w:rsidRDefault="0058101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Spretno, brzo i samostalno izvodi složenije postupke.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Rješavanje problema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Otežano povezuje činjenice. Gradivo dosta teško usvaja (stupanj prepoznavanja). Problemske zadatke rješava sporo, pravi pogreške, ali uz učiteljevu pomoć ipak ih uspijeva riješiti.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Donekle primjenjuje znanje, polako i uz učiteljevu 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moć točno.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Znanje primjenjuje, umjereno brzo, točno i bez učiteljeve pomoći.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Probleme rješava samostalno birajući najbolje strategije i uglavnom točno, snalazi se i s težim zadatcima.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Reagira brzo, odgovara britko i lucidno. Primjenjuje znanje samostalno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 novim ispitnim situacijama. Povezuje činjenice i postavlja problem. Novi sadržaji na njega djeluju izazovno.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Samostalno rješava problemske zadatke birajući postupak koji najviše odgovara zadatku.</w:t>
            </w:r>
          </w:p>
        </w:tc>
      </w:tr>
    </w:tbl>
    <w:p w:rsidR="0058101A" w:rsidRDefault="00581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8101A" w:rsidRDefault="009402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PROJEKTI</w:t>
      </w:r>
    </w:p>
    <w:p w:rsidR="0058101A" w:rsidRDefault="009402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Mogu se provoditi više puta tijekom nastavne godine (tjedni projekti, mjesečni projekti, projekt nastavne teme).</w:t>
      </w:r>
    </w:p>
    <w:tbl>
      <w:tblPr>
        <w:tblStyle w:val="a3"/>
        <w:tblW w:w="14851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418"/>
        <w:gridCol w:w="3005"/>
        <w:gridCol w:w="3289"/>
        <w:gridCol w:w="3289"/>
        <w:gridCol w:w="3289"/>
      </w:tblGrid>
      <w:tr w:rsidR="0058101A">
        <w:tc>
          <w:tcPr>
            <w:tcW w:w="562" w:type="dxa"/>
            <w:vMerge w:val="restart"/>
            <w:vAlign w:val="center"/>
          </w:tcPr>
          <w:p w:rsidR="0058101A" w:rsidRDefault="009402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Matematički/interdisciplinarni projekti</w:t>
            </w:r>
          </w:p>
        </w:tc>
        <w:tc>
          <w:tcPr>
            <w:tcW w:w="1418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3005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3289" w:type="dxa"/>
          </w:tcPr>
          <w:p w:rsidR="0058101A" w:rsidRDefault="00940281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3005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 javlja se i ne sudjeluje u raspravama. Pokazuje minimalni interes za rad.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 grupnome radu uz pomoć i uputu uspijeva riješiti manji dio zadataka, a uz poticaj odradi dio predviđenih zadataka.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Uglavnom radi samostalno, trudi se riješiti predviđene zadatk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e, ali ne posvećuje pozornost točnosti. Ako ne razumije, traži pomoć. U grupnome radu uz pomoć ostalih uspijeva riješiti gotovo sve zadatke.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Povjerene zadaće obavlja redovito, uredno i točno. U radu je koncentriran i marljiv. Povremeno se uključuje u rad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avanjem ideja i postavljanjem pitanja. U grupnome radu uglavnom samostalno rješava zadatke, ponekad mu je potrebna pomoć.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Aktivno se uključuje u rad davanjem ideja i postavljenjem pitanja. U grupnome radu preuzima inicijativu, redovit je i uporan, koncentr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iran i marljiv, samostalno rješava zadatke, ali pomaže ostalima u grupi. Sve je riješene zadatke sposoban obrazložiti sam.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Matematička komunikacija</w:t>
            </w:r>
          </w:p>
          <w:p w:rsidR="0058101A" w:rsidRDefault="0058101A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Zadatke zadane projektom izvodi uz pomoć. Projektne zadaće netočne su i neuredne. Nije u stanju obrazložiti riješeni zadatak.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Timski surađuje, potrebna mu je pomoć u planiranju i ostvarivanju zadatka. Svoj rad izlaže većinom netočno, teorijska obrazloženja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rada nisu potpuna ili nisu precizna, a bez zaključaka.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Praktični rad izrađuje uz pomoć i ne na vrijeme ne pazeći na točnost i preciznost izrade.</w:t>
            </w:r>
          </w:p>
        </w:tc>
        <w:tc>
          <w:tcPr>
            <w:tcW w:w="3289" w:type="dxa"/>
          </w:tcPr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Zadatke zadane projektom izvodi proceduralno bez osobne motivacije. Ne snalazi su u obrazlaganju riješenoga za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datka.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Timski surađuje, no potrebna mu je pomoć pri planiranju i ostvarivanju zadatka. Teorijska obrazloženja rada pretežito su točna i precizna, ali izražava nesigurnost pri objašnjavanju činjenica i pojmova, rad izlaže kratko i neargumentirano.</w:t>
            </w:r>
          </w:p>
          <w:p w:rsidR="0058101A" w:rsidRDefault="0094028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Praktični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rad izrađuje uz pomoć, uglavnom pazeći na točnost i preciznost izrade.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Samostalno, motivirano i točno izvodi zadatke zadane temom projekta, timski surađuje, izlaže svoj rad i zaključke točno, ali na poticaj.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Praktični rad samostalno i uredno izrađuje pazeći na točnost i preciznost izrade. Ponekad brzopleto i neprecizno obrazlaže riješeni zadatak.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Samostalno, motivirano, originalno i točno izvodi zadatke zadane temom projekta, timski surađuje, potiče suradničko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učenje i pomaže drugima, služi se dodatnim izvorima znanja i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informacijama iz različitih medija.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Teorijska su obrazloženja rada izrazito precizna i temeljita, a zaključke izlaže točno i argumentirano.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Samostalno i uredno izrađuje praktični rad pazeći na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očnost i preciznost izrade.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Kreativan u stvaranju i dizajniranju praktičnoga rada.</w:t>
            </w:r>
          </w:p>
        </w:tc>
      </w:tr>
      <w:tr w:rsidR="0058101A">
        <w:tc>
          <w:tcPr>
            <w:tcW w:w="562" w:type="dxa"/>
            <w:vMerge/>
            <w:vAlign w:val="center"/>
          </w:tcPr>
          <w:p w:rsidR="0058101A" w:rsidRDefault="0058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101A" w:rsidRDefault="009402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Rješavanje problema</w:t>
            </w:r>
          </w:p>
        </w:tc>
        <w:tc>
          <w:tcPr>
            <w:tcW w:w="3005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 veliku pomoć učitelja povezuje sadržaje matematike sa sadržajima ostalih predmeta.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 povremenu pomoć učitelja povezuje sadržaje matematike sa sadržajima ostalih predmeta.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poticaj učitelja povezuje sadržaje matematike sa sadržajima ostalih predmeta.</w:t>
            </w:r>
          </w:p>
        </w:tc>
        <w:tc>
          <w:tcPr>
            <w:tcW w:w="3289" w:type="dxa"/>
          </w:tcPr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Samostalno povezuje sadržaje matematike sa sadržajima ostalih predmeta. </w:t>
            </w:r>
          </w:p>
          <w:p w:rsidR="0058101A" w:rsidRDefault="009402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Uspješno uoča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 i provodi korelaciju sa srodnim gradivom.</w:t>
            </w:r>
          </w:p>
        </w:tc>
      </w:tr>
    </w:tbl>
    <w:p w:rsidR="0058101A" w:rsidRDefault="0058101A">
      <w:pPr>
        <w:spacing w:after="0" w:line="240" w:lineRule="auto"/>
        <w:rPr>
          <w:b/>
        </w:rPr>
      </w:pPr>
    </w:p>
    <w:p w:rsidR="0058101A" w:rsidRDefault="009402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ZAKLJUČNA OCJENA </w:t>
      </w:r>
    </w:p>
    <w:p w:rsidR="0058101A" w:rsidRDefault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Zaključna je ocjena iz nastavnoga predmeta izraz postignute razine učenikovih kompetencija u nastavnome predmetu i rezultat ukupnoga procesa vrednovanja tijekom nastavne godine, a izvodi se temeljem elemenata vrednovanja. Zaključna ocjena iz nastavnoga pre</w:t>
      </w:r>
      <w:r>
        <w:rPr>
          <w:rFonts w:ascii="Times New Roman" w:eastAsia="Times New Roman" w:hAnsi="Times New Roman" w:cs="Times New Roman"/>
          <w:sz w:val="24"/>
          <w:szCs w:val="24"/>
        </w:rPr>
        <w:t>dmeta na kraju nastavne godine ne mora proizlaziti iz aritmetičke sredine upisanih ocjena.</w:t>
      </w:r>
    </w:p>
    <w:p w:rsidR="0058101A" w:rsidRDefault="0058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01A" w:rsidRDefault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Učenik koji je na kraju nastavne godine ocijenjen ocjenom nedovoljan uputit će se na dopunski rad u trajanju od 10 do 25 školskih sati, a broj sati dopunskoga rada </w:t>
      </w:r>
      <w:r>
        <w:rPr>
          <w:rFonts w:ascii="Times New Roman" w:eastAsia="Times New Roman" w:hAnsi="Times New Roman" w:cs="Times New Roman"/>
          <w:sz w:val="24"/>
          <w:szCs w:val="24"/>
        </w:rPr>
        <w:t>utvrđuje Učiteljsko vijeće. U slučaju da na zadnjemu satu dopunskoga rada učitelj matematike ne zaključi prolaznu ocjenu, učenik se upućuje na polaganje popravnoga ispita u kolovozu (najkasnije do 25. kolovoza). Popravni ispit iz Matematike sastoji se od p</w:t>
      </w:r>
      <w:r>
        <w:rPr>
          <w:rFonts w:ascii="Times New Roman" w:eastAsia="Times New Roman" w:hAnsi="Times New Roman" w:cs="Times New Roman"/>
          <w:sz w:val="24"/>
          <w:szCs w:val="24"/>
        </w:rPr>
        <w:t>isanoga i usmenoga dijela. Učenik upućen na popravni ispit iz nastavnoga predmeta Matematika na popravnome ispitu odgovara nastavno gradivo cijele nastavne godine tekućega razreda.</w:t>
      </w:r>
    </w:p>
    <w:sectPr w:rsidR="0058101A">
      <w:pgSz w:w="16838" w:h="11906"/>
      <w:pgMar w:top="907" w:right="907" w:bottom="907" w:left="90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FC8"/>
    <w:multiLevelType w:val="multilevel"/>
    <w:tmpl w:val="9D9A8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B496B90"/>
    <w:multiLevelType w:val="multilevel"/>
    <w:tmpl w:val="802A34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BA96449"/>
    <w:multiLevelType w:val="multilevel"/>
    <w:tmpl w:val="3904D5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6563429"/>
    <w:multiLevelType w:val="multilevel"/>
    <w:tmpl w:val="71542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8101A"/>
    <w:rsid w:val="0058101A"/>
    <w:rsid w:val="009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2A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0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46284C"/>
    <w:pPr>
      <w:ind w:left="720"/>
      <w:contextualSpacing/>
    </w:pPr>
  </w:style>
  <w:style w:type="table" w:styleId="Reetkatablice">
    <w:name w:val="Table Grid"/>
    <w:basedOn w:val="Obinatablica"/>
    <w:uiPriority w:val="59"/>
    <w:rsid w:val="00950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75E9"/>
  </w:style>
  <w:style w:type="paragraph" w:styleId="Podnoje">
    <w:name w:val="footer"/>
    <w:basedOn w:val="Normal"/>
    <w:link w:val="PodnojeChar"/>
    <w:uiPriority w:val="99"/>
    <w:unhideWhenUsed/>
    <w:rsid w:val="000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75E9"/>
  </w:style>
  <w:style w:type="paragraph" w:styleId="Tekstbalonia">
    <w:name w:val="Balloon Text"/>
    <w:basedOn w:val="Normal"/>
    <w:link w:val="TekstbaloniaChar"/>
    <w:uiPriority w:val="99"/>
    <w:semiHidden/>
    <w:unhideWhenUsed/>
    <w:rsid w:val="0003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5E9"/>
    <w:rPr>
      <w:rFonts w:ascii="Tahoma" w:hAnsi="Tahoma" w:cs="Tahoma"/>
      <w:sz w:val="16"/>
      <w:szCs w:val="16"/>
    </w:rPr>
  </w:style>
  <w:style w:type="character" w:customStyle="1" w:styleId="NaslovChar">
    <w:name w:val="Naslov Char"/>
    <w:basedOn w:val="Zadanifontodlomka"/>
    <w:link w:val="Naslov"/>
    <w:uiPriority w:val="10"/>
    <w:rsid w:val="000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375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75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375E9"/>
    <w:rPr>
      <w:vertAlign w:val="superscript"/>
    </w:rPr>
  </w:style>
  <w:style w:type="table" w:styleId="Svijetlipopis-Isticanje5">
    <w:name w:val="Light List Accent 5"/>
    <w:basedOn w:val="Obinatablica"/>
    <w:uiPriority w:val="61"/>
    <w:rsid w:val="00E3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2A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0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46284C"/>
    <w:pPr>
      <w:ind w:left="720"/>
      <w:contextualSpacing/>
    </w:pPr>
  </w:style>
  <w:style w:type="table" w:styleId="Reetkatablice">
    <w:name w:val="Table Grid"/>
    <w:basedOn w:val="Obinatablica"/>
    <w:uiPriority w:val="59"/>
    <w:rsid w:val="00950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75E9"/>
  </w:style>
  <w:style w:type="paragraph" w:styleId="Podnoje">
    <w:name w:val="footer"/>
    <w:basedOn w:val="Normal"/>
    <w:link w:val="PodnojeChar"/>
    <w:uiPriority w:val="99"/>
    <w:unhideWhenUsed/>
    <w:rsid w:val="000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75E9"/>
  </w:style>
  <w:style w:type="paragraph" w:styleId="Tekstbalonia">
    <w:name w:val="Balloon Text"/>
    <w:basedOn w:val="Normal"/>
    <w:link w:val="TekstbaloniaChar"/>
    <w:uiPriority w:val="99"/>
    <w:semiHidden/>
    <w:unhideWhenUsed/>
    <w:rsid w:val="0003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5E9"/>
    <w:rPr>
      <w:rFonts w:ascii="Tahoma" w:hAnsi="Tahoma" w:cs="Tahoma"/>
      <w:sz w:val="16"/>
      <w:szCs w:val="16"/>
    </w:rPr>
  </w:style>
  <w:style w:type="character" w:customStyle="1" w:styleId="NaslovChar">
    <w:name w:val="Naslov Char"/>
    <w:basedOn w:val="Zadanifontodlomka"/>
    <w:link w:val="Naslov"/>
    <w:uiPriority w:val="10"/>
    <w:rsid w:val="000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375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75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375E9"/>
    <w:rPr>
      <w:vertAlign w:val="superscript"/>
    </w:rPr>
  </w:style>
  <w:style w:type="table" w:styleId="Svijetlipopis-Isticanje5">
    <w:name w:val="Light List Accent 5"/>
    <w:basedOn w:val="Obinatablica"/>
    <w:uiPriority w:val="61"/>
    <w:rsid w:val="00E3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Knjiznica</cp:lastModifiedBy>
  <cp:revision>2</cp:revision>
  <dcterms:created xsi:type="dcterms:W3CDTF">2019-10-14T06:17:00Z</dcterms:created>
  <dcterms:modified xsi:type="dcterms:W3CDTF">2019-10-14T06:17:00Z</dcterms:modified>
</cp:coreProperties>
</file>